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1AE6" w:rsidRDefault="006E1AE6" w:rsidP="00B017BA">
            <w:pPr>
              <w:widowControl w:val="0"/>
              <w:ind w:left="29"/>
              <w:rPr>
                <w:rFonts w:ascii="Arial" w:hAnsi="Arial" w:cs="Arial"/>
                <w:sz w:val="22"/>
                <w:szCs w:val="22"/>
              </w:rPr>
            </w:pPr>
            <w:permStart w:id="492976422"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6E1AE6" w:rsidRDefault="006E1AE6" w:rsidP="00B017BA">
            <w:pPr>
              <w:pStyle w:val="Akapitzlist"/>
              <w:widowControl w:val="0"/>
              <w:spacing w:after="0"/>
              <w:ind w:left="0"/>
              <w:rPr>
                <w:rFonts w:ascii="Arial" w:hAnsi="Arial" w:cs="Arial"/>
              </w:rPr>
            </w:pPr>
          </w:p>
        </w:tc>
      </w:tr>
      <w:tr w:rsidR="006E1AE6"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1AE6" w:rsidRDefault="006E1AE6" w:rsidP="00B017BA">
            <w:pPr>
              <w:widowControl w:val="0"/>
              <w:ind w:left="29"/>
              <w:rPr>
                <w:rFonts w:ascii="Arial" w:hAnsi="Arial" w:cs="Arial"/>
                <w:b/>
                <w:sz w:val="22"/>
                <w:szCs w:val="22"/>
              </w:rPr>
            </w:pPr>
            <w:permStart w:id="1739024483" w:edGrp="everyone" w:colFirst="1" w:colLast="1"/>
            <w:permEnd w:id="492976422"/>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6E1AE6" w:rsidRDefault="006E1AE6" w:rsidP="00B017BA">
            <w:pPr>
              <w:pStyle w:val="Akapitzlist"/>
              <w:widowControl w:val="0"/>
              <w:spacing w:after="0"/>
              <w:ind w:left="0"/>
              <w:rPr>
                <w:rFonts w:ascii="Arial" w:hAnsi="Arial" w:cs="Arial"/>
              </w:rPr>
            </w:pPr>
          </w:p>
        </w:tc>
      </w:tr>
    </w:tbl>
    <w:permEnd w:id="1739024483"/>
    <w:p w:rsidR="005A7FC6" w:rsidRPr="005A7FC6" w:rsidRDefault="005A7FC6" w:rsidP="000414CA">
      <w:pPr>
        <w:widowControl w:val="0"/>
        <w:spacing w:before="360" w:line="276" w:lineRule="auto"/>
        <w:ind w:left="4961"/>
        <w:jc w:val="both"/>
        <w:rPr>
          <w:rFonts w:ascii="Arial" w:hAnsi="Arial" w:cs="Arial"/>
          <w:b/>
        </w:rPr>
      </w:pPr>
      <w:r w:rsidRPr="005A7FC6">
        <w:rPr>
          <w:rFonts w:ascii="Arial" w:hAnsi="Arial" w:cs="Arial"/>
          <w:b/>
        </w:rPr>
        <w:t xml:space="preserve">PKP Polskie Linie Kolejowe S.A. </w:t>
      </w:r>
    </w:p>
    <w:p w:rsidR="00C01E0A" w:rsidRPr="00755500" w:rsidRDefault="005A7FC6" w:rsidP="005A7FC6">
      <w:pPr>
        <w:widowControl w:val="0"/>
        <w:spacing w:line="276" w:lineRule="auto"/>
        <w:ind w:left="4961"/>
        <w:jc w:val="both"/>
        <w:rPr>
          <w:rFonts w:ascii="Arial" w:hAnsi="Arial" w:cs="Arial"/>
          <w:b/>
        </w:rPr>
      </w:pPr>
      <w:r w:rsidRPr="005A7FC6">
        <w:rPr>
          <w:rFonts w:ascii="Arial" w:hAnsi="Arial" w:cs="Arial"/>
          <w:b/>
        </w:rPr>
        <w:t xml:space="preserve">Centrum Zarządzania Ruchem Kolejowym </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03-734 Warszawa</w:t>
      </w:r>
    </w:p>
    <w:p w:rsidR="000476F9" w:rsidRDefault="005A7FC6" w:rsidP="000414CA">
      <w:pPr>
        <w:widowControl w:val="0"/>
        <w:spacing w:after="360" w:line="276" w:lineRule="auto"/>
        <w:ind w:left="4961"/>
        <w:jc w:val="both"/>
        <w:rPr>
          <w:rFonts w:ascii="Arial" w:eastAsia="Arial" w:hAnsi="Arial" w:cs="Arial"/>
          <w:b/>
          <w:color w:val="0563C1" w:themeColor="hyperlink"/>
          <w:u w:val="single"/>
        </w:rPr>
      </w:pPr>
      <w:r w:rsidRPr="005A7FC6">
        <w:rPr>
          <w:rFonts w:ascii="Arial" w:eastAsia="Arial" w:hAnsi="Arial" w:cs="Arial"/>
          <w:color w:val="000000"/>
        </w:rPr>
        <w:t xml:space="preserve">e-mail: </w:t>
      </w:r>
      <w:hyperlink r:id="rId8" w:history="1">
        <w:r w:rsidR="00DB2424" w:rsidRPr="00DB2424">
          <w:rPr>
            <w:rFonts w:ascii="Arial" w:eastAsia="Arial" w:hAnsi="Arial" w:cs="Arial"/>
            <w:color w:val="0070C0"/>
            <w:u w:val="single"/>
          </w:rPr>
          <w:t>sepe2info@plk-sa.pl</w:t>
        </w:r>
      </w:hyperlink>
    </w:p>
    <w:p w:rsidR="00DB2424" w:rsidRPr="001E4142" w:rsidRDefault="00DB2424" w:rsidP="00DB2424">
      <w:pPr>
        <w:spacing w:after="125" w:line="23" w:lineRule="atLeast"/>
        <w:ind w:right="-2"/>
        <w:jc w:val="center"/>
        <w:outlineLvl w:val="1"/>
        <w:rPr>
          <w:rFonts w:ascii="Arial" w:eastAsia="Arial" w:hAnsi="Arial" w:cs="Arial"/>
          <w:b/>
          <w:strike/>
          <w:color w:val="000000" w:themeColor="text1"/>
          <w:sz w:val="22"/>
        </w:rPr>
      </w:pPr>
      <w:r w:rsidRPr="001E4142">
        <w:rPr>
          <w:rFonts w:ascii="Arial" w:eastAsia="Arial" w:hAnsi="Arial" w:cs="Arial"/>
          <w:b/>
          <w:color w:val="000000" w:themeColor="text1"/>
        </w:rPr>
        <w:t>W</w:t>
      </w:r>
      <w:r w:rsidR="0017569C">
        <w:rPr>
          <w:rFonts w:ascii="Arial" w:eastAsia="Arial" w:hAnsi="Arial" w:cs="Arial"/>
          <w:b/>
          <w:color w:val="000000" w:themeColor="text1"/>
        </w:rPr>
        <w:t>n</w:t>
      </w:r>
      <w:r w:rsidRPr="001E4142">
        <w:rPr>
          <w:rFonts w:ascii="Arial" w:eastAsia="Arial" w:hAnsi="Arial" w:cs="Arial"/>
          <w:b/>
          <w:color w:val="000000" w:themeColor="text1"/>
        </w:rPr>
        <w:t>iosek o przydzielenie dostępu do modułów: Planowanie i Autoryzacja</w:t>
      </w:r>
      <w:r w:rsidR="001E4142">
        <w:rPr>
          <w:rFonts w:ascii="Arial" w:eastAsia="Arial" w:hAnsi="Arial" w:cs="Arial"/>
          <w:b/>
          <w:color w:val="000000" w:themeColor="text1"/>
        </w:rPr>
        <w:br/>
      </w:r>
      <w:r w:rsidRPr="001E4142">
        <w:rPr>
          <w:rFonts w:ascii="Arial" w:eastAsia="Arial" w:hAnsi="Arial" w:cs="Arial"/>
          <w:b/>
          <w:color w:val="000000" w:themeColor="text1"/>
        </w:rPr>
        <w:t>w Systemie Ewidencji Pracy Eksploatacyjnej (SEPE)</w:t>
      </w:r>
    </w:p>
    <w:p w:rsidR="006233A1" w:rsidRPr="006233A1" w:rsidRDefault="006233A1" w:rsidP="006233A1">
      <w:pPr>
        <w:pStyle w:val="Akapitzlist"/>
        <w:spacing w:after="0"/>
        <w:ind w:left="0"/>
        <w:jc w:val="center"/>
        <w:rPr>
          <w:rFonts w:ascii="Arial" w:eastAsia="Arial" w:hAnsi="Arial" w:cs="Arial"/>
          <w:i/>
          <w:color w:val="000000" w:themeColor="text1"/>
          <w:sz w:val="24"/>
          <w:szCs w:val="24"/>
        </w:rPr>
      </w:pPr>
      <w:r w:rsidRPr="006233A1">
        <w:rPr>
          <w:rFonts w:ascii="Arial" w:eastAsia="Arial" w:hAnsi="Arial" w:cs="Arial"/>
          <w:i/>
          <w:color w:val="000000" w:themeColor="text1"/>
          <w:sz w:val="24"/>
          <w:szCs w:val="24"/>
        </w:rPr>
        <w:t xml:space="preserve">Request to assign access to modules: </w:t>
      </w:r>
      <w:r w:rsidR="00ED4B5B">
        <w:rPr>
          <w:rFonts w:ascii="Arial" w:eastAsia="Arial" w:hAnsi="Arial" w:cs="Arial"/>
          <w:i/>
          <w:color w:val="000000" w:themeColor="text1"/>
          <w:sz w:val="24"/>
          <w:szCs w:val="24"/>
        </w:rPr>
        <w:t>Planning and</w:t>
      </w:r>
      <w:r w:rsidRPr="006233A1">
        <w:rPr>
          <w:rFonts w:ascii="Arial" w:eastAsia="Arial" w:hAnsi="Arial" w:cs="Arial"/>
          <w:i/>
          <w:color w:val="000000" w:themeColor="text1"/>
          <w:sz w:val="24"/>
          <w:szCs w:val="24"/>
        </w:rPr>
        <w:t xml:space="preserve"> </w:t>
      </w:r>
      <w:r w:rsidR="00ED4B5B">
        <w:rPr>
          <w:rFonts w:ascii="Arial" w:eastAsia="Arial" w:hAnsi="Arial" w:cs="Arial"/>
          <w:i/>
          <w:color w:val="000000" w:themeColor="text1"/>
          <w:sz w:val="24"/>
          <w:szCs w:val="24"/>
        </w:rPr>
        <w:t>A</w:t>
      </w:r>
      <w:r w:rsidR="00ED4B5B" w:rsidRPr="00ED4B5B">
        <w:rPr>
          <w:rFonts w:ascii="Arial" w:eastAsia="Arial" w:hAnsi="Arial" w:cs="Arial"/>
          <w:i/>
          <w:color w:val="000000" w:themeColor="text1"/>
          <w:sz w:val="24"/>
          <w:szCs w:val="24"/>
        </w:rPr>
        <w:t>uthori</w:t>
      </w:r>
      <w:r w:rsidR="00ED4B5B">
        <w:rPr>
          <w:rFonts w:ascii="Arial" w:eastAsia="Arial" w:hAnsi="Arial" w:cs="Arial"/>
          <w:i/>
          <w:color w:val="000000" w:themeColor="text1"/>
          <w:sz w:val="24"/>
          <w:szCs w:val="24"/>
        </w:rPr>
        <w:t>s</w:t>
      </w:r>
      <w:r w:rsidR="00ED4B5B" w:rsidRPr="00ED4B5B">
        <w:rPr>
          <w:rFonts w:ascii="Arial" w:eastAsia="Arial" w:hAnsi="Arial" w:cs="Arial"/>
          <w:i/>
          <w:color w:val="000000" w:themeColor="text1"/>
          <w:sz w:val="24"/>
          <w:szCs w:val="24"/>
        </w:rPr>
        <w:t>ation</w:t>
      </w:r>
      <w:r w:rsidR="00ED4B5B">
        <w:rPr>
          <w:rFonts w:ascii="Arial" w:eastAsia="Arial" w:hAnsi="Arial" w:cs="Arial"/>
          <w:i/>
          <w:color w:val="000000" w:themeColor="text1"/>
          <w:sz w:val="24"/>
          <w:szCs w:val="24"/>
        </w:rPr>
        <w:t xml:space="preserve"> </w:t>
      </w:r>
      <w:r w:rsidRPr="006233A1">
        <w:rPr>
          <w:rFonts w:ascii="Arial" w:eastAsia="Arial" w:hAnsi="Arial" w:cs="Arial"/>
          <w:i/>
          <w:color w:val="000000" w:themeColor="text1"/>
          <w:sz w:val="24"/>
          <w:szCs w:val="24"/>
        </w:rPr>
        <w:t xml:space="preserve">in the </w:t>
      </w:r>
      <w:r w:rsidR="00ED4B5B" w:rsidRPr="00ED4B5B">
        <w:rPr>
          <w:rFonts w:ascii="Arial" w:eastAsia="Arial" w:hAnsi="Arial" w:cs="Arial"/>
          <w:i/>
          <w:color w:val="000000" w:themeColor="text1"/>
          <w:sz w:val="24"/>
          <w:szCs w:val="24"/>
        </w:rPr>
        <w:t>Operational Work Record System</w:t>
      </w:r>
      <w:r w:rsidR="00ED4B5B" w:rsidRPr="006233A1">
        <w:rPr>
          <w:rFonts w:ascii="Arial" w:eastAsia="Arial" w:hAnsi="Arial" w:cs="Arial"/>
          <w:i/>
          <w:color w:val="000000" w:themeColor="text1"/>
          <w:sz w:val="24"/>
          <w:szCs w:val="24"/>
        </w:rPr>
        <w:t xml:space="preserve"> </w:t>
      </w:r>
      <w:r w:rsidRPr="006233A1">
        <w:rPr>
          <w:rFonts w:ascii="Arial" w:eastAsia="Arial" w:hAnsi="Arial" w:cs="Arial"/>
          <w:i/>
          <w:color w:val="000000" w:themeColor="text1"/>
          <w:sz w:val="24"/>
          <w:szCs w:val="24"/>
        </w:rPr>
        <w:t>(SEPE</w:t>
      </w:r>
      <w:r w:rsidR="00ED4B5B">
        <w:rPr>
          <w:rFonts w:ascii="Arial" w:eastAsia="Arial" w:hAnsi="Arial" w:cs="Arial"/>
          <w:i/>
          <w:color w:val="000000" w:themeColor="text1"/>
          <w:sz w:val="24"/>
          <w:szCs w:val="24"/>
        </w:rPr>
        <w:t xml:space="preserve"> - </w:t>
      </w:r>
      <w:r w:rsidR="00ED4B5B" w:rsidRPr="006233A1">
        <w:rPr>
          <w:rFonts w:ascii="Arial" w:eastAsia="Arial" w:hAnsi="Arial" w:cs="Arial"/>
          <w:i/>
          <w:color w:val="000000" w:themeColor="text1"/>
          <w:sz w:val="24"/>
          <w:szCs w:val="24"/>
        </w:rPr>
        <w:t>System Ewidencji Pracy Eksploatacyjnej</w:t>
      </w:r>
      <w:r w:rsidRPr="006233A1">
        <w:rPr>
          <w:rFonts w:ascii="Arial" w:eastAsia="Arial" w:hAnsi="Arial" w:cs="Arial"/>
          <w:i/>
          <w:color w:val="000000" w:themeColor="text1"/>
          <w:sz w:val="24"/>
          <w:szCs w:val="24"/>
        </w:rPr>
        <w:t>)</w:t>
      </w:r>
    </w:p>
    <w:p w:rsidR="006233A1" w:rsidRDefault="006233A1" w:rsidP="006233A1">
      <w:pPr>
        <w:pStyle w:val="Akapitzlist"/>
        <w:spacing w:before="240" w:after="0"/>
        <w:ind w:left="0"/>
        <w:rPr>
          <w:rFonts w:ascii="Arial" w:eastAsia="Arial" w:hAnsi="Arial" w:cs="Arial"/>
          <w:b/>
          <w:szCs w:val="20"/>
        </w:rPr>
      </w:pPr>
    </w:p>
    <w:p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5386"/>
      </w:tblGrid>
      <w:tr w:rsidR="00F953E4" w:rsidRPr="001E4142" w:rsidTr="006233A1">
        <w:trPr>
          <w:cantSplit/>
          <w:trHeight w:val="510"/>
        </w:trPr>
        <w:tc>
          <w:tcPr>
            <w:tcW w:w="4815" w:type="dxa"/>
            <w:shd w:val="clear" w:color="auto" w:fill="DEEAF6"/>
            <w:vAlign w:val="center"/>
          </w:tcPr>
          <w:p w:rsidR="00F953E4" w:rsidRDefault="00376630" w:rsidP="006233A1">
            <w:pPr>
              <w:widowControl w:val="0"/>
              <w:spacing w:before="60" w:after="60"/>
              <w:ind w:left="29"/>
              <w:rPr>
                <w:rFonts w:ascii="Arial" w:hAnsi="Arial" w:cs="Arial"/>
                <w:b/>
                <w:sz w:val="20"/>
                <w:szCs w:val="20"/>
              </w:rPr>
            </w:pPr>
            <w:permStart w:id="1651658038" w:edGrp="everyone" w:colFirst="1" w:colLast="1"/>
            <w:r w:rsidRPr="001E4142">
              <w:rPr>
                <w:rFonts w:ascii="Arial" w:hAnsi="Arial" w:cs="Arial"/>
                <w:b/>
                <w:sz w:val="20"/>
                <w:szCs w:val="20"/>
              </w:rPr>
              <w:t xml:space="preserve">Nazwa </w:t>
            </w:r>
            <w:r w:rsidR="001E4142" w:rsidRPr="001E4142">
              <w:rPr>
                <w:rFonts w:ascii="Arial" w:hAnsi="Arial" w:cs="Arial"/>
                <w:b/>
                <w:sz w:val="20"/>
                <w:szCs w:val="20"/>
              </w:rPr>
              <w:t>przewoźnika</w:t>
            </w:r>
            <w:r w:rsidR="00F953E4" w:rsidRPr="001E4142">
              <w:rPr>
                <w:rFonts w:ascii="Arial" w:hAnsi="Arial" w:cs="Arial"/>
                <w:b/>
                <w:sz w:val="20"/>
                <w:szCs w:val="20"/>
              </w:rPr>
              <w:t>:</w:t>
            </w:r>
          </w:p>
          <w:p w:rsidR="006233A1" w:rsidRPr="001E4142" w:rsidRDefault="006233A1" w:rsidP="006233A1">
            <w:pPr>
              <w:widowControl w:val="0"/>
              <w:spacing w:before="60" w:after="60"/>
              <w:ind w:left="29"/>
              <w:rPr>
                <w:rFonts w:ascii="Arial" w:hAnsi="Arial" w:cs="Arial"/>
                <w:b/>
                <w:sz w:val="20"/>
                <w:szCs w:val="20"/>
              </w:rPr>
            </w:pPr>
            <w:r w:rsidRPr="000A2B34">
              <w:rPr>
                <w:rFonts w:ascii="Arial" w:hAnsi="Arial"/>
                <w:i/>
                <w:color w:val="000000" w:themeColor="text1"/>
                <w:sz w:val="20"/>
              </w:rPr>
              <w:t>Railway undertaking Name:</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hAnsi="Arial" w:cs="Arial"/>
                <w:b/>
                <w:sz w:val="20"/>
                <w:szCs w:val="20"/>
              </w:rPr>
            </w:pPr>
            <w:permStart w:id="616170159" w:edGrp="everyone" w:colFirst="1" w:colLast="1"/>
            <w:permEnd w:id="1651658038"/>
            <w:r w:rsidRPr="00ED6EBF">
              <w:rPr>
                <w:rFonts w:ascii="Arial" w:hAnsi="Arial" w:cs="Arial"/>
                <w:b/>
                <w:sz w:val="20"/>
                <w:szCs w:val="20"/>
              </w:rPr>
              <w:t>Adres, kod pocztowy, miejscowość:</w:t>
            </w:r>
          </w:p>
          <w:p w:rsidR="006F5CF6" w:rsidRPr="001E4142" w:rsidRDefault="006233A1" w:rsidP="006233A1">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eastAsia="Arial" w:hAnsi="Arial" w:cs="Arial"/>
                <w:b/>
                <w:sz w:val="20"/>
                <w:szCs w:val="20"/>
              </w:rPr>
            </w:pPr>
            <w:permStart w:id="499588047" w:edGrp="everyone" w:colFirst="1" w:colLast="1"/>
            <w:permEnd w:id="616170159"/>
            <w:r w:rsidRPr="00ED6EBF">
              <w:rPr>
                <w:rFonts w:ascii="Arial" w:eastAsia="Arial" w:hAnsi="Arial" w:cs="Arial"/>
                <w:b/>
                <w:sz w:val="20"/>
                <w:szCs w:val="20"/>
              </w:rPr>
              <w:t>Imię i nazwisko użytkownika:</w:t>
            </w:r>
          </w:p>
          <w:p w:rsidR="006F5CF6" w:rsidRPr="001E4142" w:rsidRDefault="006233A1" w:rsidP="006233A1">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hAnsi="Arial" w:cs="Arial"/>
                <w:b/>
                <w:sz w:val="20"/>
                <w:szCs w:val="20"/>
              </w:rPr>
            </w:pPr>
            <w:permStart w:id="247467839" w:edGrp="everyone" w:colFirst="1" w:colLast="1"/>
            <w:permEnd w:id="499588047"/>
            <w:r w:rsidRPr="00ED6EBF">
              <w:rPr>
                <w:rFonts w:ascii="Arial" w:hAnsi="Arial" w:cs="Arial"/>
                <w:b/>
                <w:sz w:val="20"/>
                <w:szCs w:val="20"/>
              </w:rPr>
              <w:t xml:space="preserve">Numer SRJ </w:t>
            </w:r>
            <w:r>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6F5CF6" w:rsidRPr="001E4142" w:rsidRDefault="006233A1" w:rsidP="00ED4B5B">
            <w:pPr>
              <w:widowControl w:val="0"/>
              <w:spacing w:before="60" w:after="60"/>
              <w:ind w:left="29"/>
              <w:rPr>
                <w:rFonts w:ascii="Arial" w:hAnsi="Arial" w:cs="Arial"/>
                <w:b/>
                <w:sz w:val="20"/>
                <w:szCs w:val="20"/>
              </w:rPr>
            </w:pPr>
            <w:r w:rsidRPr="00073C5F">
              <w:rPr>
                <w:rFonts w:ascii="Arial" w:hAnsi="Arial"/>
                <w:i/>
                <w:sz w:val="20"/>
              </w:rPr>
              <w:t xml:space="preserve">SRJ </w:t>
            </w:r>
            <w:r>
              <w:rPr>
                <w:rFonts w:ascii="Arial" w:hAnsi="Arial"/>
                <w:i/>
                <w:sz w:val="20"/>
              </w:rPr>
              <w:t>numer</w:t>
            </w:r>
            <w:r w:rsidR="00ED4B5B">
              <w:rPr>
                <w:rFonts w:ascii="Arial" w:hAnsi="Arial"/>
                <w:i/>
                <w:sz w:val="20"/>
              </w:rPr>
              <w:t xml:space="preserve"> </w:t>
            </w:r>
            <w:r w:rsidRPr="00073C5F">
              <w:rPr>
                <w:rFonts w:ascii="Arial" w:hAnsi="Arial"/>
                <w:i/>
                <w:sz w:val="20"/>
              </w:rPr>
              <w:t>(if owned by the user):</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376630" w:rsidRPr="001E4142" w:rsidTr="006233A1">
        <w:trPr>
          <w:cantSplit/>
          <w:trHeight w:val="510"/>
        </w:trPr>
        <w:tc>
          <w:tcPr>
            <w:tcW w:w="4815" w:type="dxa"/>
            <w:shd w:val="clear" w:color="auto" w:fill="DEEAF6"/>
            <w:vAlign w:val="center"/>
          </w:tcPr>
          <w:p w:rsidR="006233A1" w:rsidRDefault="006233A1" w:rsidP="006233A1">
            <w:pPr>
              <w:pStyle w:val="Akapitzlist"/>
              <w:widowControl w:val="0"/>
              <w:spacing w:before="60" w:after="60"/>
              <w:ind w:left="29"/>
              <w:contextualSpacing w:val="0"/>
              <w:rPr>
                <w:rFonts w:ascii="Arial" w:eastAsia="Arial" w:hAnsi="Arial" w:cs="Arial"/>
                <w:b/>
                <w:sz w:val="20"/>
                <w:szCs w:val="20"/>
              </w:rPr>
            </w:pPr>
            <w:permStart w:id="1432161315" w:edGrp="everyone" w:colFirst="1" w:colLast="1"/>
            <w:permEnd w:id="247467839"/>
            <w:r w:rsidRPr="00ED6EBF">
              <w:rPr>
                <w:rFonts w:ascii="Arial" w:eastAsia="Arial" w:hAnsi="Arial" w:cs="Arial"/>
                <w:b/>
                <w:sz w:val="20"/>
                <w:szCs w:val="20"/>
              </w:rPr>
              <w:t>Stanowisko służbowe:</w:t>
            </w:r>
          </w:p>
          <w:p w:rsidR="00376630" w:rsidRPr="001E4142" w:rsidRDefault="006233A1" w:rsidP="006233A1">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5386" w:type="dxa"/>
            <w:shd w:val="clear" w:color="auto" w:fill="auto"/>
            <w:vAlign w:val="center"/>
          </w:tcPr>
          <w:p w:rsidR="00376630" w:rsidRPr="001E4142" w:rsidRDefault="00376630" w:rsidP="006233A1">
            <w:pPr>
              <w:pStyle w:val="Akapitzlist"/>
              <w:widowControl w:val="0"/>
              <w:spacing w:before="60" w:after="60"/>
              <w:ind w:left="0"/>
              <w:contextualSpacing w:val="0"/>
              <w:rPr>
                <w:rFonts w:ascii="Arial" w:hAnsi="Arial" w:cs="Arial"/>
                <w:sz w:val="20"/>
                <w:szCs w:val="20"/>
              </w:rPr>
            </w:pPr>
          </w:p>
        </w:tc>
      </w:tr>
      <w:tr w:rsidR="00376630" w:rsidRPr="001E4142" w:rsidTr="006233A1">
        <w:trPr>
          <w:cantSplit/>
          <w:trHeight w:val="510"/>
        </w:trPr>
        <w:tc>
          <w:tcPr>
            <w:tcW w:w="4815" w:type="dxa"/>
            <w:shd w:val="clear" w:color="auto" w:fill="DEEAF6"/>
            <w:vAlign w:val="center"/>
          </w:tcPr>
          <w:p w:rsidR="006233A1" w:rsidRDefault="006233A1" w:rsidP="006233A1">
            <w:pPr>
              <w:pStyle w:val="Akapitzlist"/>
              <w:widowControl w:val="0"/>
              <w:spacing w:before="60" w:after="60"/>
              <w:ind w:left="29"/>
              <w:contextualSpacing w:val="0"/>
              <w:rPr>
                <w:rFonts w:ascii="Arial" w:eastAsia="Arial" w:hAnsi="Arial" w:cs="Arial"/>
                <w:b/>
                <w:sz w:val="20"/>
                <w:szCs w:val="20"/>
              </w:rPr>
            </w:pPr>
            <w:permStart w:id="344072878" w:edGrp="everyone" w:colFirst="1" w:colLast="1"/>
            <w:permEnd w:id="1432161315"/>
            <w:r w:rsidRPr="00ED6EBF">
              <w:rPr>
                <w:rFonts w:ascii="Arial" w:eastAsia="Arial" w:hAnsi="Arial" w:cs="Arial"/>
                <w:b/>
                <w:sz w:val="20"/>
                <w:szCs w:val="20"/>
              </w:rPr>
              <w:t>Numer telefonu:</w:t>
            </w:r>
          </w:p>
          <w:p w:rsidR="00376630" w:rsidRPr="001E4142" w:rsidRDefault="006233A1" w:rsidP="006233A1">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5386" w:type="dxa"/>
            <w:shd w:val="clear" w:color="auto" w:fill="auto"/>
            <w:vAlign w:val="center"/>
          </w:tcPr>
          <w:p w:rsidR="00376630" w:rsidRPr="001E4142" w:rsidRDefault="00376630" w:rsidP="006233A1">
            <w:pPr>
              <w:pStyle w:val="Akapitzlist"/>
              <w:widowControl w:val="0"/>
              <w:spacing w:before="60" w:after="60"/>
              <w:ind w:left="0"/>
              <w:contextualSpacing w:val="0"/>
              <w:rPr>
                <w:rFonts w:ascii="Arial" w:hAnsi="Arial" w:cs="Arial"/>
                <w:sz w:val="20"/>
                <w:szCs w:val="20"/>
              </w:rPr>
            </w:pPr>
          </w:p>
        </w:tc>
      </w:tr>
      <w:tr w:rsidR="00D81633"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eastAsia="Arial" w:hAnsi="Arial" w:cs="Arial"/>
                <w:b/>
                <w:sz w:val="20"/>
                <w:szCs w:val="20"/>
              </w:rPr>
            </w:pPr>
            <w:permStart w:id="1232628741" w:edGrp="everyone" w:colFirst="1" w:colLast="1"/>
            <w:permEnd w:id="344072878"/>
            <w:r w:rsidRPr="005604C0">
              <w:rPr>
                <w:rFonts w:ascii="Arial" w:eastAsia="Arial" w:hAnsi="Arial" w:cs="Arial"/>
                <w:b/>
                <w:sz w:val="20"/>
                <w:szCs w:val="20"/>
              </w:rPr>
              <w:t xml:space="preserve">E-mail </w:t>
            </w:r>
            <w:r w:rsidRPr="00ED6EBF">
              <w:rPr>
                <w:rFonts w:ascii="Arial" w:eastAsia="Arial" w:hAnsi="Arial" w:cs="Arial"/>
                <w:b/>
                <w:sz w:val="20"/>
                <w:szCs w:val="20"/>
              </w:rPr>
              <w:t>do kontaktu:</w:t>
            </w:r>
          </w:p>
          <w:p w:rsidR="00D81633" w:rsidRPr="001E4142" w:rsidRDefault="006233A1" w:rsidP="006233A1">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5386" w:type="dxa"/>
            <w:shd w:val="clear" w:color="auto" w:fill="auto"/>
            <w:vAlign w:val="center"/>
          </w:tcPr>
          <w:p w:rsidR="00D81633" w:rsidRPr="001E4142" w:rsidRDefault="00D81633" w:rsidP="006233A1">
            <w:pPr>
              <w:pStyle w:val="Akapitzlist"/>
              <w:widowControl w:val="0"/>
              <w:spacing w:before="60" w:after="60"/>
              <w:ind w:left="0"/>
              <w:contextualSpacing w:val="0"/>
              <w:rPr>
                <w:rFonts w:ascii="Arial" w:hAnsi="Arial" w:cs="Arial"/>
                <w:sz w:val="20"/>
                <w:szCs w:val="20"/>
              </w:rPr>
            </w:pPr>
          </w:p>
        </w:tc>
      </w:tr>
      <w:permEnd w:id="1232628741"/>
    </w:tbl>
    <w:p w:rsidR="000414CA" w:rsidRDefault="000414CA">
      <w:pPr>
        <w:rPr>
          <w:b/>
          <w:sz w:val="20"/>
          <w:szCs w:val="20"/>
        </w:rPr>
      </w:pPr>
    </w:p>
    <w:p w:rsidR="006233A1" w:rsidRDefault="006233A1" w:rsidP="006233A1">
      <w:pPr>
        <w:pStyle w:val="Akapitzlist"/>
        <w:spacing w:after="0"/>
        <w:ind w:left="0"/>
        <w:rPr>
          <w:rFonts w:ascii="Arial" w:eastAsia="Arial" w:hAnsi="Arial" w:cs="Arial"/>
          <w:b/>
        </w:rPr>
      </w:pPr>
    </w:p>
    <w:p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rsidR="006233A1" w:rsidRPr="006233A1" w:rsidRDefault="006233A1" w:rsidP="006233A1">
      <w:pPr>
        <w:rPr>
          <w:rFonts w:ascii="Arial" w:hAnsi="Arial" w:cs="Arial"/>
          <w:sz w:val="22"/>
          <w:szCs w:val="22"/>
        </w:rPr>
      </w:pPr>
      <w:r w:rsidRPr="006233A1">
        <w:rPr>
          <w:rFonts w:ascii="Arial" w:hAnsi="Arial" w:cs="Arial"/>
          <w:i/>
          <w:sz w:val="22"/>
          <w:szCs w:val="22"/>
        </w:rPr>
        <w:t xml:space="preserve">Choice of permissions </w:t>
      </w:r>
      <w:r w:rsidRPr="006233A1">
        <w:rPr>
          <w:rFonts w:ascii="Arial" w:hAnsi="Arial"/>
          <w:i/>
          <w:sz w:val="22"/>
          <w:szCs w:val="22"/>
        </w:rPr>
        <w:t>[check mark – X]</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1276"/>
      </w:tblGrid>
      <w:tr w:rsidR="00385D3B" w:rsidRPr="001E4142" w:rsidTr="006233A1">
        <w:trPr>
          <w:cantSplit/>
          <w:trHeight w:val="510"/>
        </w:trPr>
        <w:tc>
          <w:tcPr>
            <w:tcW w:w="4815" w:type="dxa"/>
            <w:shd w:val="clear" w:color="auto" w:fill="DEEAF6"/>
            <w:vAlign w:val="center"/>
          </w:tcPr>
          <w:p w:rsidR="00385D3B" w:rsidRPr="001E4142" w:rsidRDefault="00DB2424" w:rsidP="006233A1">
            <w:pPr>
              <w:pStyle w:val="Akapitzlist"/>
              <w:widowControl w:val="0"/>
              <w:numPr>
                <w:ilvl w:val="0"/>
                <w:numId w:val="15"/>
              </w:numPr>
              <w:ind w:left="313"/>
              <w:rPr>
                <w:rFonts w:ascii="Arial" w:hAnsi="Arial" w:cs="Arial"/>
                <w:b/>
                <w:sz w:val="20"/>
                <w:szCs w:val="20"/>
              </w:rPr>
            </w:pPr>
            <w:permStart w:id="1018053027"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tc>
          <w:tcPr>
            <w:tcW w:w="1276" w:type="dxa"/>
            <w:shd w:val="clear" w:color="auto" w:fill="auto"/>
            <w:vAlign w:val="center"/>
          </w:tcPr>
          <w:p w:rsidR="00385D3B" w:rsidRPr="001E4142" w:rsidRDefault="00385D3B" w:rsidP="004F07DE">
            <w:pPr>
              <w:pStyle w:val="Akapitzlist"/>
              <w:widowControl w:val="0"/>
              <w:spacing w:after="0"/>
              <w:ind w:left="0"/>
              <w:contextualSpacing w:val="0"/>
              <w:rPr>
                <w:rFonts w:ascii="Arial" w:hAnsi="Arial" w:cs="Arial"/>
                <w:b/>
                <w:i/>
                <w:sz w:val="20"/>
                <w:szCs w:val="20"/>
              </w:rPr>
            </w:pPr>
          </w:p>
        </w:tc>
      </w:tr>
      <w:tr w:rsidR="00385D3B" w:rsidRPr="001E4142" w:rsidTr="006233A1">
        <w:trPr>
          <w:cantSplit/>
          <w:trHeight w:val="510"/>
        </w:trPr>
        <w:tc>
          <w:tcPr>
            <w:tcW w:w="4815" w:type="dxa"/>
            <w:shd w:val="clear" w:color="auto" w:fill="DEEAF6"/>
            <w:vAlign w:val="center"/>
          </w:tcPr>
          <w:p w:rsidR="000414CA" w:rsidRPr="001E4142" w:rsidRDefault="00DB2424" w:rsidP="00ED4B5B">
            <w:pPr>
              <w:pStyle w:val="Akapitzlist"/>
              <w:widowControl w:val="0"/>
              <w:numPr>
                <w:ilvl w:val="0"/>
                <w:numId w:val="15"/>
              </w:numPr>
              <w:ind w:left="313"/>
              <w:rPr>
                <w:rFonts w:ascii="Arial" w:hAnsi="Arial" w:cs="Arial"/>
                <w:b/>
                <w:sz w:val="20"/>
                <w:szCs w:val="20"/>
              </w:rPr>
            </w:pPr>
            <w:permStart w:id="170404689" w:edGrp="everyone" w:colFirst="1" w:colLast="1"/>
            <w:permEnd w:id="1018053027"/>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tc>
          <w:tcPr>
            <w:tcW w:w="1276" w:type="dxa"/>
            <w:shd w:val="clear" w:color="auto" w:fill="auto"/>
            <w:vAlign w:val="center"/>
          </w:tcPr>
          <w:p w:rsidR="00385D3B" w:rsidRPr="001E4142" w:rsidRDefault="00385D3B" w:rsidP="004F07DE">
            <w:pPr>
              <w:pStyle w:val="Akapitzlist"/>
              <w:widowControl w:val="0"/>
              <w:spacing w:after="0"/>
              <w:ind w:left="0"/>
              <w:contextualSpacing w:val="0"/>
              <w:rPr>
                <w:rFonts w:ascii="Arial" w:hAnsi="Arial" w:cs="Arial"/>
                <w:b/>
                <w:i/>
                <w:sz w:val="20"/>
                <w:szCs w:val="20"/>
              </w:rPr>
            </w:pPr>
          </w:p>
        </w:tc>
      </w:tr>
      <w:permEnd w:id="170404689"/>
    </w:tbl>
    <w:p w:rsidR="006F022D" w:rsidRDefault="006F022D"/>
    <w:p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6F022D" w:rsidTr="00817BAF">
        <w:trPr>
          <w:cantSplit/>
          <w:trHeight w:val="342"/>
        </w:trPr>
        <w:tc>
          <w:tcPr>
            <w:tcW w:w="10201" w:type="dxa"/>
            <w:shd w:val="clear" w:color="auto" w:fill="DEEAF6" w:themeFill="accent1" w:themeFillTint="33"/>
            <w:vAlign w:val="center"/>
          </w:tcPr>
          <w:p w:rsidR="00DB2424" w:rsidRPr="001E4142" w:rsidRDefault="00DB2424" w:rsidP="001E4142">
            <w:pPr>
              <w:widowControl w:val="0"/>
              <w:numPr>
                <w:ilvl w:val="0"/>
                <w:numId w:val="26"/>
              </w:numPr>
              <w:autoSpaceDE w:val="0"/>
              <w:autoSpaceDN w:val="0"/>
              <w:adjustRightInd w:val="0"/>
              <w:spacing w:before="240"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lastRenderedPageBreak/>
              <w:t>Po przydzieleniu użytkownikowi konta dostępowego i nadaniu uprawnień do modułów: Planowanie i Autoryzacja w Systemie SEPE informacja dotycząca pierwszego logowania zostaje przekazywana na adres poczty elektronicznej podany we wniosku.</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9" w:history="1">
              <w:r w:rsidRPr="001E4142">
                <w:rPr>
                  <w:rFonts w:ascii="Arial" w:hAnsi="Arial" w:cs="Arial"/>
                  <w:b/>
                  <w:color w:val="0070C0"/>
                  <w:sz w:val="20"/>
                  <w:szCs w:val="22"/>
                  <w:u w:val="single"/>
                </w:rPr>
                <w:t>https://sts.plk-sa.pl/adfs/portal/updatepassword</w:t>
              </w:r>
            </w:hyperlink>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rsidR="00DB2424" w:rsidRPr="001E4142" w:rsidRDefault="00DB2424" w:rsidP="001E4142">
            <w:pPr>
              <w:numPr>
                <w:ilvl w:val="0"/>
                <w:numId w:val="26"/>
              </w:numPr>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rsidR="00DB2424" w:rsidRPr="001E4142" w:rsidRDefault="00DB2424" w:rsidP="001E4142">
            <w:pPr>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Pr="001E4142">
              <w:rPr>
                <w:rFonts w:ascii="Arial" w:hAnsi="Arial" w:cs="Arial"/>
                <w:b/>
                <w:color w:val="000000" w:themeColor="text1"/>
                <w:sz w:val="20"/>
                <w:szCs w:val="22"/>
              </w:rPr>
              <w:br/>
              <w:t>o których mowa w pkt 6, obejmuje w szczególności zakaz ich udostępniania osobom trzecim oraz zapisywania lub pozostawiania w miejscu, w którym mogłyby być odkryte przez osoby nieupoważnione.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rsidR="00107349" w:rsidRPr="001E4142" w:rsidRDefault="00DB2424" w:rsidP="001E4142">
            <w:pPr>
              <w:numPr>
                <w:ilvl w:val="0"/>
                <w:numId w:val="26"/>
              </w:numPr>
              <w:tabs>
                <w:tab w:val="left" w:pos="567"/>
              </w:tabs>
              <w:spacing w:after="60"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rsidR="001E4142" w:rsidRPr="001E4142" w:rsidRDefault="001E4142" w:rsidP="00B458F4">
            <w:pPr>
              <w:pStyle w:val="Tekstpodstawowy"/>
              <w:widowControl w:val="0"/>
              <w:numPr>
                <w:ilvl w:val="0"/>
                <w:numId w:val="27"/>
              </w:numPr>
              <w:autoSpaceDE w:val="0"/>
              <w:autoSpaceDN w:val="0"/>
              <w:adjustRightInd w:val="0"/>
              <w:spacing w:before="36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Once the user has been assigned an access account and given permissions to the following modules: Planning and Authori</w:t>
            </w:r>
            <w:r w:rsidR="00ED4B5B">
              <w:rPr>
                <w:rFonts w:ascii="Arial" w:hAnsi="Arial"/>
                <w:i/>
                <w:color w:val="000000" w:themeColor="text1"/>
                <w:sz w:val="20"/>
                <w:szCs w:val="20"/>
              </w:rPr>
              <w:t>s</w:t>
            </w:r>
            <w:r w:rsidRPr="001E4142">
              <w:rPr>
                <w:rFonts w:ascii="Arial" w:hAnsi="Arial"/>
                <w:i/>
                <w:color w:val="000000" w:themeColor="text1"/>
                <w:sz w:val="20"/>
                <w:szCs w:val="20"/>
              </w:rPr>
              <w:t>ation in the SEPE System, the user will receive information concerning the first logging in to the e-mail address identified in the request for access.</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user receives from PKP PLK Login and Password to the SEPE system, established in Active Directory system of PKP PLK. The starting password needs to be changed by the user the first time they log in to the SEPE system.</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Active Directory system that manages user access accounts for SEPE requires a password change every 30 days. The SEPE system user is obliged to change the password in this period.</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SEPE system user may change their access password independently, earlier than 30 days after the last change, via the PKP PLK website</w:t>
            </w:r>
            <w:r>
              <w:rPr>
                <w:rFonts w:ascii="Arial" w:hAnsi="Arial"/>
                <w:i/>
                <w:color w:val="000000" w:themeColor="text1"/>
                <w:sz w:val="20"/>
                <w:szCs w:val="20"/>
              </w:rPr>
              <w:t>:</w:t>
            </w:r>
            <w:r w:rsidRPr="001E4142">
              <w:rPr>
                <w:rFonts w:ascii="Arial" w:hAnsi="Arial"/>
                <w:i/>
                <w:color w:val="000000" w:themeColor="text1"/>
                <w:sz w:val="20"/>
                <w:szCs w:val="20"/>
              </w:rPr>
              <w:t xml:space="preserve"> </w:t>
            </w:r>
            <w:hyperlink r:id="rId10" w:history="1">
              <w:r w:rsidRPr="001E4142">
                <w:rPr>
                  <w:rStyle w:val="Hipercze"/>
                  <w:rFonts w:ascii="Arial" w:eastAsia="Calibri" w:hAnsi="Arial"/>
                  <w:i/>
                  <w:color w:val="0070C0"/>
                  <w:sz w:val="20"/>
                  <w:szCs w:val="20"/>
                </w:rPr>
                <w:t>https://sts.plk-sa.pl/adfs/portal/updatepassword</w:t>
              </w:r>
            </w:hyperlink>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rsidR="001E4142" w:rsidRPr="001E4142" w:rsidRDefault="001E4142" w:rsidP="001E4142">
            <w:pPr>
              <w:pStyle w:val="Tekstpodstawowy"/>
              <w:numPr>
                <w:ilvl w:val="0"/>
                <w:numId w:val="27"/>
              </w:numPr>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Railway undertaking is obliged to ensure that login and access passwords used in identity identification and authentication processes related to the Planning and Authori</w:t>
            </w:r>
            <w:r w:rsidR="00ED4B5B">
              <w:rPr>
                <w:rFonts w:ascii="Arial" w:hAnsi="Arial"/>
                <w:i/>
                <w:color w:val="000000" w:themeColor="text1"/>
                <w:sz w:val="20"/>
                <w:szCs w:val="20"/>
              </w:rPr>
              <w:t>s</w:t>
            </w:r>
            <w:r w:rsidRPr="001E4142">
              <w:rPr>
                <w:rFonts w:ascii="Arial" w:hAnsi="Arial"/>
                <w:i/>
                <w:color w:val="000000" w:themeColor="text1"/>
                <w:sz w:val="20"/>
                <w:szCs w:val="20"/>
              </w:rPr>
              <w:t>ation in the SEPE System modules received from PKP PLK are kept confidential by authorised users.</w:t>
            </w:r>
          </w:p>
          <w:p w:rsidR="001E4142" w:rsidRPr="001E4142" w:rsidRDefault="001E4142" w:rsidP="001E4142">
            <w:pPr>
              <w:pStyle w:val="Tekstpodstawowy"/>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Railway undertaking is obliged to update the SEPE system user accounts and inform PKP PLK about the necessity to remove existing user account or create a new one.</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Logging of Railway undertaking users into the SEPE system should only take place on a trusted device running a correctly configured, up-to-date anti-virus software.</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A railway undertaking may use the SEPE system only directly through a web browser. No other use of any part of the SEPE system is permitted.</w:t>
            </w:r>
          </w:p>
          <w:p w:rsidR="001E4142" w:rsidRPr="001E4142" w:rsidRDefault="001E4142" w:rsidP="001E4142">
            <w:pPr>
              <w:pStyle w:val="Akapitzlist"/>
              <w:numPr>
                <w:ilvl w:val="0"/>
                <w:numId w:val="27"/>
              </w:numPr>
              <w:tabs>
                <w:tab w:val="left" w:pos="567"/>
              </w:tabs>
              <w:spacing w:before="120" w:after="240"/>
              <w:ind w:left="313" w:hanging="284"/>
              <w:contextualSpacing w:val="0"/>
              <w:rPr>
                <w:rFonts w:ascii="Arial" w:hAnsi="Arial" w:cs="Arial"/>
                <w:i/>
                <w:color w:val="000000" w:themeColor="text1"/>
                <w:sz w:val="20"/>
                <w:szCs w:val="20"/>
              </w:rPr>
            </w:pPr>
            <w:r w:rsidRPr="001E4142">
              <w:rPr>
                <w:rFonts w:ascii="Arial" w:hAnsi="Arial"/>
                <w:i/>
                <w:sz w:val="20"/>
                <w:szCs w:val="20"/>
              </w:rPr>
              <w:t xml:space="preserve">For the proper operation of the SEPE system, Google Chrome browser in the latest available version is recommended. When using the SEPE system, it is recommended to disable additions for the domain of </w:t>
            </w:r>
            <w:r w:rsidRPr="001E4142">
              <w:rPr>
                <w:rStyle w:val="Hipercze"/>
                <w:rFonts w:ascii="Arial" w:eastAsia="Calibri" w:hAnsi="Arial"/>
                <w:i/>
                <w:color w:val="0070C0"/>
                <w:sz w:val="20"/>
                <w:szCs w:val="20"/>
              </w:rPr>
              <w:t>sepe.plk-sa.pl</w:t>
            </w:r>
            <w:r w:rsidRPr="001E4142">
              <w:rPr>
                <w:rFonts w:ascii="Arial" w:hAnsi="Arial"/>
                <w:i/>
                <w:sz w:val="20"/>
                <w:szCs w:val="20"/>
              </w:rPr>
              <w:t xml:space="preserve"> that serve to “increase privacy of Internet browsing”, as they may interfere with functioning of the system.</w:t>
            </w:r>
          </w:p>
        </w:tc>
      </w:tr>
      <w:tr w:rsidR="001816CA" w:rsidRPr="006F022D" w:rsidTr="00817BAF">
        <w:trPr>
          <w:trHeight w:val="2223"/>
        </w:trPr>
        <w:tc>
          <w:tcPr>
            <w:tcW w:w="10201" w:type="dxa"/>
            <w:shd w:val="clear" w:color="auto" w:fill="DEEAF6" w:themeFill="accent1" w:themeFillTint="33"/>
            <w:vAlign w:val="center"/>
          </w:tcPr>
          <w:p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t>Obowiązek informacyjny realizowany przez PKP Polskie Linie Kolejowe S.A, zwaną dalej Spółką, wobec Przewoźnika składającego wniosek o przydzielenie dostępu do modułów: Planowanie i Autoryzacja w Systemie Ewidencji Pracy Eksploatacyjnej (SEPE)</w:t>
            </w:r>
          </w:p>
          <w:p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1"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w zakresie: dane zwykłe – imię, nazwisko, zajmowane stanowisko, informacja  pracodawcy, dane kontaktowe, a także w przypadku złożenia pełnomocnictwa, oświadczeń i innych dokumentów – dane osobowe w nim zawarte;</w:t>
            </w:r>
          </w:p>
          <w:p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rsidR="001E4142" w:rsidRPr="006233A1" w:rsidRDefault="001E4142" w:rsidP="001E4142">
            <w:pPr>
              <w:widowControl w:val="0"/>
              <w:spacing w:before="720" w:line="276" w:lineRule="auto"/>
              <w:jc w:val="center"/>
              <w:rPr>
                <w:rFonts w:ascii="Arial" w:hAnsi="Arial" w:cs="Arial"/>
                <w:b/>
                <w:i/>
                <w:color w:val="000000" w:themeColor="text1"/>
                <w:sz w:val="18"/>
                <w:szCs w:val="18"/>
              </w:rPr>
            </w:pPr>
            <w:r w:rsidRPr="006233A1">
              <w:rPr>
                <w:rFonts w:ascii="Arial" w:hAnsi="Arial"/>
                <w:b/>
                <w:i/>
                <w:color w:val="000000" w:themeColor="text1"/>
                <w:sz w:val="18"/>
                <w:szCs w:val="18"/>
              </w:rPr>
              <w:t>Information obligation of PKP Polskie Linie Kolejowe S.A., hereinafter referred to as the Company, towards the Railway undertaking applying for access to the following modules: Planning and Authorisation in the System for Train Operation Record (SEPE)</w:t>
            </w:r>
          </w:p>
          <w:p w:rsidR="001E4142" w:rsidRPr="006233A1" w:rsidRDefault="001E4142" w:rsidP="001E4142">
            <w:pPr>
              <w:numPr>
                <w:ilvl w:val="0"/>
                <w:numId w:val="28"/>
              </w:numPr>
              <w:spacing w:line="276" w:lineRule="auto"/>
              <w:rPr>
                <w:rFonts w:ascii="Arial" w:hAnsi="Arial" w:cs="Arial"/>
                <w:i/>
                <w:color w:val="000000" w:themeColor="text1"/>
                <w:sz w:val="18"/>
                <w:szCs w:val="18"/>
              </w:rPr>
            </w:pPr>
            <w:r w:rsidRPr="006233A1">
              <w:rPr>
                <w:rFonts w:ascii="Arial" w:hAnsi="Arial"/>
                <w:i/>
                <w:color w:val="000000" w:themeColor="text1"/>
                <w:sz w:val="18"/>
                <w:szCs w:val="18"/>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Personal Data Controller is PKP Polskie Linie Kolejowe Spółka Akcyjna, with its registered office in Warsaw, at: 03-734 Warszawa ul. Targowa 74;</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 xml:space="preserve">the Company uses the following e-mail address: </w:t>
            </w:r>
            <w:hyperlink r:id="rId12" w:history="1">
              <w:r w:rsidRPr="006233A1">
                <w:rPr>
                  <w:rStyle w:val="Hipercze"/>
                  <w:rFonts w:ascii="Arial" w:eastAsia="Calibri" w:hAnsi="Arial"/>
                  <w:i/>
                  <w:color w:val="0070C0"/>
                  <w:sz w:val="18"/>
                  <w:szCs w:val="18"/>
                </w:rPr>
                <w:t>iod.plk@plk-sa.pl</w:t>
              </w:r>
            </w:hyperlink>
            <w:r w:rsidRPr="006233A1">
              <w:rPr>
                <w:rFonts w:ascii="Arial" w:hAnsi="Arial"/>
                <w:i/>
                <w:color w:val="000000" w:themeColor="text1"/>
                <w:sz w:val="18"/>
                <w:szCs w:val="18"/>
              </w:rPr>
              <w:t xml:space="preserve"> of the Data Protection Officer at PKP Polskie Linie Kolejowe S.A., which has been made available to persons whose personal data shall be processed by the Company; </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personal data will be processed for the purpose of:</w:t>
            </w:r>
          </w:p>
          <w:p w:rsidR="001E4142" w:rsidRPr="006233A1"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rPr>
            </w:pPr>
            <w:r w:rsidRPr="006233A1">
              <w:rPr>
                <w:rFonts w:ascii="Arial" w:hAnsi="Arial"/>
                <w:i/>
                <w:color w:val="000000" w:themeColor="text1"/>
                <w:sz w:val="18"/>
                <w:szCs w:val="18"/>
              </w:rPr>
              <w:t>assigning an access account to a user and granting rights to the following modules: Planning and Authorisation in the SEPE System, then handling user requests, and providing IT support services during the operation of the SEPE System;</w:t>
            </w:r>
          </w:p>
          <w:p w:rsidR="001E4142" w:rsidRPr="006233A1" w:rsidRDefault="001E4142" w:rsidP="006233A1">
            <w:pPr>
              <w:numPr>
                <w:ilvl w:val="0"/>
                <w:numId w:val="32"/>
              </w:numPr>
              <w:spacing w:line="276" w:lineRule="auto"/>
              <w:ind w:left="880" w:hanging="284"/>
              <w:rPr>
                <w:rFonts w:ascii="Arial" w:hAnsi="Arial" w:cs="Arial"/>
                <w:i/>
                <w:color w:val="000000" w:themeColor="text1"/>
                <w:sz w:val="18"/>
                <w:szCs w:val="18"/>
              </w:rPr>
            </w:pPr>
            <w:r w:rsidRPr="006233A1">
              <w:rPr>
                <w:rFonts w:ascii="Arial" w:hAnsi="Arial"/>
                <w:i/>
                <w:color w:val="000000" w:themeColor="text1"/>
                <w:sz w:val="18"/>
                <w:szCs w:val="18"/>
              </w:rPr>
              <w:t>keeping the documentation in case of control by authorised bodies and entities;</w:t>
            </w:r>
          </w:p>
          <w:p w:rsidR="001E4142" w:rsidRPr="006233A1" w:rsidRDefault="001E4142" w:rsidP="006233A1">
            <w:pPr>
              <w:numPr>
                <w:ilvl w:val="0"/>
                <w:numId w:val="32"/>
              </w:numPr>
              <w:spacing w:line="276" w:lineRule="auto"/>
              <w:ind w:left="880" w:hanging="284"/>
              <w:rPr>
                <w:rFonts w:ascii="Arial" w:hAnsi="Arial" w:cs="Arial"/>
                <w:i/>
                <w:color w:val="000000" w:themeColor="text1"/>
                <w:sz w:val="18"/>
                <w:szCs w:val="18"/>
              </w:rPr>
            </w:pPr>
            <w:r w:rsidRPr="006233A1">
              <w:rPr>
                <w:rFonts w:ascii="Arial" w:hAnsi="Arial"/>
                <w:i/>
                <w:color w:val="000000" w:themeColor="text1"/>
                <w:sz w:val="18"/>
                <w:szCs w:val="18"/>
              </w:rPr>
              <w:t>transferring the documentation to the archives, and then its permanent removal and destruction;</w:t>
            </w:r>
          </w:p>
          <w:p w:rsidR="001E4142" w:rsidRPr="006233A1" w:rsidRDefault="001E4142" w:rsidP="006233A1">
            <w:pPr>
              <w:numPr>
                <w:ilvl w:val="0"/>
                <w:numId w:val="32"/>
              </w:numPr>
              <w:spacing w:line="276" w:lineRule="auto"/>
              <w:ind w:left="880" w:hanging="284"/>
              <w:rPr>
                <w:rFonts w:ascii="Arial" w:hAnsi="Arial" w:cs="Arial"/>
                <w:i/>
                <w:sz w:val="18"/>
                <w:szCs w:val="18"/>
              </w:rPr>
            </w:pPr>
            <w:r w:rsidRPr="006233A1">
              <w:rPr>
                <w:rFonts w:ascii="Arial" w:hAnsi="Arial"/>
                <w:i/>
                <w:sz w:val="18"/>
                <w:szCs w:val="18"/>
              </w:rPr>
              <w:t>managing the user account and access rights to the SEPE system, including reporting any changes thereto,</w:t>
            </w:r>
          </w:p>
          <w:p w:rsidR="001E4142" w:rsidRPr="006233A1" w:rsidRDefault="001E4142" w:rsidP="006233A1">
            <w:pPr>
              <w:numPr>
                <w:ilvl w:val="0"/>
                <w:numId w:val="32"/>
              </w:numPr>
              <w:spacing w:line="276" w:lineRule="auto"/>
              <w:ind w:left="880" w:hanging="284"/>
              <w:rPr>
                <w:rFonts w:ascii="Arial" w:hAnsi="Arial" w:cs="Arial"/>
                <w:i/>
                <w:sz w:val="18"/>
                <w:szCs w:val="18"/>
              </w:rPr>
            </w:pPr>
            <w:r w:rsidRPr="006233A1">
              <w:rPr>
                <w:rFonts w:ascii="Arial" w:hAnsi="Arial"/>
                <w:i/>
                <w:sz w:val="18"/>
                <w:szCs w:val="18"/>
              </w:rPr>
              <w:t>reporting SEPE any system failure,</w:t>
            </w:r>
          </w:p>
          <w:p w:rsidR="001E4142" w:rsidRPr="006233A1" w:rsidRDefault="001E4142" w:rsidP="006233A1">
            <w:pPr>
              <w:spacing w:line="276" w:lineRule="auto"/>
              <w:ind w:left="596"/>
              <w:rPr>
                <w:rFonts w:ascii="Arial" w:hAnsi="Arial" w:cs="Arial"/>
                <w:i/>
                <w:color w:val="000000" w:themeColor="text1"/>
                <w:sz w:val="18"/>
                <w:szCs w:val="18"/>
              </w:rPr>
            </w:pPr>
            <w:r w:rsidRPr="006233A1">
              <w:rPr>
                <w:rFonts w:ascii="Arial" w:hAnsi="Arial"/>
                <w:i/>
                <w:color w:val="000000" w:themeColor="text1"/>
                <w:sz w:val="18"/>
                <w:szCs w:val="18"/>
              </w:rPr>
              <w:t>within the scope of: ordinary data - name, surname, position held, employer’s data, contact data, as well as in the case of submitting a power of attorney, statements and other documents - personal data contained therein;</w:t>
            </w:r>
          </w:p>
          <w:p w:rsidR="001E4142" w:rsidRPr="006233A1" w:rsidRDefault="001E4142" w:rsidP="006233A1">
            <w:pPr>
              <w:numPr>
                <w:ilvl w:val="0"/>
                <w:numId w:val="31"/>
              </w:numPr>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rsidR="001E4142" w:rsidRPr="006233A1"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rPr>
            </w:pPr>
            <w:r w:rsidRPr="006233A1">
              <w:rPr>
                <w:rFonts w:ascii="Arial" w:hAnsi="Arial"/>
                <w:i/>
                <w:color w:val="000000" w:themeColor="text1"/>
                <w:sz w:val="18"/>
                <w:szCs w:val="18"/>
              </w:rPr>
              <w:t>personal data may be made available to other recipients on the basis of the law, in particular to processors on the basis of concluded agreements;</w:t>
            </w:r>
          </w:p>
          <w:p w:rsidR="001E4142" w:rsidRPr="006233A1"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rPr>
            </w:pPr>
            <w:r w:rsidRPr="006233A1">
              <w:rPr>
                <w:rFonts w:ascii="Arial" w:hAnsi="Arial"/>
                <w:i/>
                <w:color w:val="000000" w:themeColor="text1"/>
                <w:sz w:val="18"/>
                <w:szCs w:val="18"/>
              </w:rPr>
              <w:t>personal data shall not be transferred to a country outside the European Economic Area (third country) or an international organisation within the meaning of the GDPR;</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you have the right to request access to your personal data, its rectification, deletion or limitation of processing as well as the right to object to its processing and to transfer the data;</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you have the right to file a complaint to the supervisory body, i.e. the President of the Office for Personal Data Protection.</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Company shall not carry out automated decision making, including profiling on the basis of personal data provided.</w:t>
            </w:r>
          </w:p>
          <w:p w:rsidR="001E4142" w:rsidRPr="006233A1" w:rsidRDefault="001E4142" w:rsidP="006233A1">
            <w:pPr>
              <w:numPr>
                <w:ilvl w:val="0"/>
                <w:numId w:val="29"/>
              </w:numPr>
              <w:spacing w:line="276" w:lineRule="auto"/>
              <w:ind w:left="313" w:hanging="360"/>
              <w:rPr>
                <w:rFonts w:ascii="Arial" w:hAnsi="Arial" w:cs="Arial"/>
                <w:i/>
                <w:color w:val="000000" w:themeColor="text1"/>
                <w:sz w:val="18"/>
                <w:szCs w:val="18"/>
              </w:rPr>
            </w:pPr>
            <w:r w:rsidRPr="006233A1">
              <w:rPr>
                <w:rFonts w:ascii="Arial" w:hAnsi="Arial"/>
                <w:i/>
                <w:color w:val="000000" w:themeColor="text1"/>
                <w:sz w:val="18"/>
                <w:szCs w:val="18"/>
              </w:rPr>
              <w:t>On behalf of the Company, the Railway undertaking undertakes to inform all individuals whose data is indicated above of:</w:t>
            </w:r>
          </w:p>
          <w:p w:rsidR="001E4142" w:rsidRPr="006233A1"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fact of providing personal data to the Company;</w:t>
            </w:r>
          </w:p>
          <w:p w:rsidR="001E4142" w:rsidRPr="006233A1"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rPr>
            </w:pPr>
            <w:r w:rsidRPr="006233A1">
              <w:rPr>
                <w:rFonts w:ascii="Arial" w:hAnsi="Arial"/>
                <w:i/>
                <w:color w:val="000000" w:themeColor="text1"/>
                <w:sz w:val="18"/>
                <w:szCs w:val="18"/>
              </w:rPr>
              <w:t>processing of personal data by the Company.</w:t>
            </w:r>
          </w:p>
          <w:p w:rsidR="001E4142" w:rsidRPr="006233A1" w:rsidRDefault="001E4142" w:rsidP="006233A1">
            <w:pPr>
              <w:numPr>
                <w:ilvl w:val="0"/>
                <w:numId w:val="29"/>
              </w:numPr>
              <w:spacing w:line="276" w:lineRule="auto"/>
              <w:ind w:left="313" w:right="-2" w:hanging="284"/>
              <w:rPr>
                <w:rFonts w:ascii="Arial" w:eastAsia="Arial" w:hAnsi="Arial" w:cs="Arial"/>
                <w:i/>
                <w:color w:val="000000" w:themeColor="text1"/>
                <w:sz w:val="18"/>
                <w:szCs w:val="18"/>
              </w:rPr>
            </w:pPr>
            <w:r w:rsidRPr="006233A1">
              <w:rPr>
                <w:rFonts w:ascii="Arial" w:hAnsi="Arial"/>
                <w:i/>
                <w:color w:val="000000" w:themeColor="text1"/>
                <w:sz w:val="18"/>
                <w:szCs w:val="18"/>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1E4142" w:rsidRPr="006233A1" w:rsidRDefault="001E4142" w:rsidP="006233A1">
            <w:pPr>
              <w:numPr>
                <w:ilvl w:val="0"/>
                <w:numId w:val="29"/>
              </w:numPr>
              <w:spacing w:after="120" w:line="276" w:lineRule="auto"/>
              <w:ind w:left="313" w:right="-2" w:hanging="284"/>
              <w:rPr>
                <w:rFonts w:ascii="Arial" w:hAnsi="Arial" w:cs="Arial"/>
                <w:i/>
                <w:color w:val="000000" w:themeColor="text1"/>
                <w:sz w:val="18"/>
                <w:szCs w:val="18"/>
              </w:rPr>
            </w:pPr>
            <w:r w:rsidRPr="006233A1">
              <w:rPr>
                <w:rFonts w:ascii="Arial" w:hAnsi="Arial"/>
                <w:i/>
                <w:color w:val="000000" w:themeColor="text1"/>
                <w:sz w:val="18"/>
                <w:szCs w:val="18"/>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rsidR="003772CB" w:rsidRPr="005C77F1" w:rsidRDefault="003772CB" w:rsidP="003772CB">
      <w:pPr>
        <w:pStyle w:val="HTML-wstpniesformatowany"/>
        <w:spacing w:before="480"/>
        <w:rPr>
          <w:rFonts w:ascii="Arial" w:eastAsia="Arial" w:hAnsi="Arial" w:cs="Arial"/>
          <w:b/>
          <w:sz w:val="22"/>
          <w:szCs w:val="24"/>
        </w:rPr>
      </w:pPr>
      <w:r w:rsidRPr="005C77F1">
        <w:rPr>
          <w:rFonts w:ascii="Arial" w:eastAsia="Arial" w:hAnsi="Arial" w:cs="Arial"/>
          <w:b/>
          <w:sz w:val="22"/>
          <w:szCs w:val="24"/>
        </w:rPr>
        <w:t>Podpis Przewoźnika:</w:t>
      </w:r>
    </w:p>
    <w:p w:rsidR="003772CB" w:rsidRDefault="00880ECD" w:rsidP="003772CB">
      <w:pPr>
        <w:spacing w:after="120"/>
        <w:rPr>
          <w:rFonts w:ascii="Arial" w:hAnsi="Arial" w:cs="Arial"/>
          <w:i/>
          <w:sz w:val="22"/>
        </w:rPr>
      </w:pPr>
      <w:r>
        <w:rPr>
          <w:rFonts w:ascii="Arial" w:hAnsi="Arial" w:cs="Arial"/>
          <w:i/>
          <w:sz w:val="22"/>
        </w:rPr>
        <w:t>The</w:t>
      </w:r>
      <w:r w:rsidR="00724C2C">
        <w:rPr>
          <w:rFonts w:ascii="Arial" w:hAnsi="Arial" w:cs="Arial"/>
          <w:i/>
          <w:sz w:val="22"/>
        </w:rPr>
        <w:t xml:space="preserve"> Railway Undertaking</w:t>
      </w:r>
      <w:r>
        <w:rPr>
          <w:rFonts w:ascii="Arial" w:hAnsi="Arial" w:cs="Arial"/>
          <w:i/>
          <w:sz w:val="22"/>
        </w:rPr>
        <w:t xml:space="preserve"> signature</w:t>
      </w:r>
      <w:r w:rsidR="003772CB" w:rsidRPr="005C77F1">
        <w:rPr>
          <w:rFonts w:ascii="Arial" w:hAnsi="Arial" w:cs="Arial"/>
          <w:i/>
          <w:sz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27007D" w:rsidTr="00C929A7">
        <w:trPr>
          <w:trHeight w:val="397"/>
        </w:trPr>
        <w:tc>
          <w:tcPr>
            <w:tcW w:w="3964" w:type="dxa"/>
            <w:shd w:val="clear" w:color="auto" w:fill="DEEAF6" w:themeFill="accent1" w:themeFillTint="33"/>
            <w:vAlign w:val="center"/>
          </w:tcPr>
          <w:p w:rsidR="003772CB" w:rsidRDefault="003772CB" w:rsidP="00C929A7">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3772CB" w:rsidRPr="0027007D" w:rsidRDefault="003772CB" w:rsidP="00C929A7">
            <w:pPr>
              <w:pStyle w:val="HTML-wstpniesformatowany"/>
              <w:rPr>
                <w:rFonts w:ascii="Arial" w:hAnsi="Arial" w:cs="Arial"/>
                <w:i/>
                <w:sz w:val="22"/>
                <w:szCs w:val="22"/>
                <w:lang w:val="en-GB"/>
              </w:rPr>
            </w:pPr>
            <w:r w:rsidRPr="00014F49">
              <w:rPr>
                <w:rFonts w:ascii="Arial" w:hAnsi="Arial" w:cs="Arial"/>
                <w:i/>
                <w:sz w:val="22"/>
                <w:szCs w:val="22"/>
                <w:lang w:val="en-GB"/>
              </w:rPr>
              <w:t>Official position</w:t>
            </w:r>
            <w:r w:rsidR="009D235C">
              <w:rPr>
                <w:rFonts w:ascii="Arial" w:hAnsi="Arial" w:cs="Arial"/>
                <w:i/>
                <w:sz w:val="22"/>
                <w:szCs w:val="22"/>
                <w:lang w:val="en-GB"/>
              </w:rPr>
              <w:t>:</w:t>
            </w:r>
          </w:p>
        </w:tc>
        <w:tc>
          <w:tcPr>
            <w:tcW w:w="6237" w:type="dxa"/>
            <w:shd w:val="clear" w:color="auto" w:fill="DEEAF6" w:themeFill="accent1" w:themeFillTint="33"/>
            <w:vAlign w:val="center"/>
          </w:tcPr>
          <w:p w:rsidR="003772CB" w:rsidRDefault="003772CB" w:rsidP="00C929A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3772CB" w:rsidRPr="0027007D" w:rsidRDefault="007D47C7" w:rsidP="00C929A7">
            <w:pPr>
              <w:pStyle w:val="Akapitzlist"/>
              <w:widowControl w:val="0"/>
              <w:spacing w:after="0"/>
              <w:ind w:left="0"/>
              <w:contextualSpacing w:val="0"/>
              <w:rPr>
                <w:rFonts w:ascii="Arial" w:hAnsi="Arial" w:cs="Arial"/>
                <w:b/>
              </w:rPr>
            </w:pPr>
            <w:r>
              <w:rPr>
                <w:rFonts w:ascii="Arial" w:hAnsi="Arial" w:cs="Arial"/>
                <w:b/>
              </w:rPr>
              <w:t xml:space="preserve">lub imienna pieczątka, </w:t>
            </w:r>
            <w:r w:rsidR="003772CB" w:rsidRPr="0027007D">
              <w:rPr>
                <w:rFonts w:ascii="Arial" w:hAnsi="Arial" w:cs="Arial"/>
                <w:b/>
              </w:rPr>
              <w:t>czytelny podpis</w:t>
            </w:r>
            <w:r>
              <w:rPr>
                <w:rFonts w:ascii="Arial" w:hAnsi="Arial" w:cs="Arial"/>
                <w:b/>
              </w:rPr>
              <w:t xml:space="preserve"> i data</w:t>
            </w:r>
            <w:r w:rsidR="003772CB" w:rsidRPr="0027007D">
              <w:rPr>
                <w:rFonts w:ascii="Arial" w:hAnsi="Arial" w:cs="Arial"/>
                <w:b/>
              </w:rPr>
              <w:t>:</w:t>
            </w:r>
          </w:p>
          <w:p w:rsidR="003772CB" w:rsidRPr="0027007D" w:rsidRDefault="003772CB" w:rsidP="00C929A7">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3772CB" w:rsidRPr="00A06588" w:rsidTr="00C929A7">
        <w:trPr>
          <w:trHeight w:val="1821"/>
        </w:trPr>
        <w:tc>
          <w:tcPr>
            <w:tcW w:w="3964" w:type="dxa"/>
            <w:shd w:val="clear" w:color="auto" w:fill="auto"/>
            <w:vAlign w:val="center"/>
          </w:tcPr>
          <w:p w:rsidR="003772CB" w:rsidRPr="007F597E" w:rsidRDefault="003772CB" w:rsidP="00C929A7">
            <w:pPr>
              <w:pStyle w:val="HTML-wstpniesformatowany"/>
              <w:rPr>
                <w:rFonts w:ascii="Arial" w:hAnsi="Arial" w:cs="Arial"/>
                <w:b/>
              </w:rPr>
            </w:pPr>
            <w:bookmarkStart w:id="0" w:name="_GoBack" w:colFirst="0" w:colLast="1"/>
            <w:permStart w:id="566453245" w:edGrp="everyone" w:colFirst="0" w:colLast="0"/>
            <w:permStart w:id="51995337" w:edGrp="everyone" w:colFirst="1" w:colLast="1"/>
          </w:p>
        </w:tc>
        <w:tc>
          <w:tcPr>
            <w:tcW w:w="6237" w:type="dxa"/>
            <w:shd w:val="clear" w:color="auto" w:fill="auto"/>
            <w:vAlign w:val="center"/>
          </w:tcPr>
          <w:p w:rsidR="003772CB" w:rsidRPr="00A06588" w:rsidRDefault="003772CB" w:rsidP="00C929A7">
            <w:pPr>
              <w:pStyle w:val="Akapitzlist"/>
              <w:widowControl w:val="0"/>
              <w:spacing w:after="0"/>
              <w:ind w:left="0"/>
              <w:contextualSpacing w:val="0"/>
              <w:rPr>
                <w:rFonts w:ascii="Arial" w:hAnsi="Arial" w:cs="Arial"/>
              </w:rPr>
            </w:pPr>
          </w:p>
        </w:tc>
      </w:tr>
      <w:bookmarkEnd w:id="0"/>
      <w:permEnd w:id="566453245"/>
      <w:permEnd w:id="51995337"/>
    </w:tbl>
    <w:p w:rsidR="003772CB" w:rsidRDefault="003772CB" w:rsidP="003772CB">
      <w:pPr>
        <w:rPr>
          <w:rFonts w:ascii="Arial" w:eastAsia="Arial" w:hAnsi="Arial" w:cs="Arial"/>
          <w:b/>
          <w:sz w:val="20"/>
          <w:szCs w:val="22"/>
        </w:rPr>
      </w:pPr>
    </w:p>
    <w:sectPr w:rsidR="003772CB" w:rsidSect="00755500">
      <w:headerReference w:type="default" r:id="rId13"/>
      <w:footerReference w:type="default" r:id="rId14"/>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B6" w:rsidRDefault="007642B6">
      <w:r>
        <w:separator/>
      </w:r>
    </w:p>
  </w:endnote>
  <w:endnote w:type="continuationSeparator" w:id="0">
    <w:p w:rsidR="007642B6" w:rsidRDefault="007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3A3476">
      <w:rPr>
        <w:rFonts w:ascii="Arial" w:hAnsi="Arial" w:cs="Arial"/>
        <w:sz w:val="20"/>
        <w:szCs w:val="20"/>
      </w:rPr>
      <w:t>22.02.</w:t>
    </w:r>
    <w:r w:rsidR="003A5B4B" w:rsidRPr="00760B29">
      <w:rPr>
        <w:rFonts w:ascii="Arial" w:hAnsi="Arial" w:cs="Arial"/>
        <w:sz w:val="20"/>
        <w:szCs w:val="20"/>
      </w:rPr>
      <w:t>20</w:t>
    </w:r>
    <w:r w:rsidR="007C2D0E">
      <w:rPr>
        <w:rFonts w:ascii="Arial" w:hAnsi="Arial" w:cs="Arial"/>
        <w:sz w:val="20"/>
        <w:szCs w:val="20"/>
      </w:rPr>
      <w:t>2</w:t>
    </w:r>
    <w:r w:rsidR="00367A67">
      <w:rPr>
        <w:rFonts w:ascii="Arial" w:hAnsi="Arial" w:cs="Arial"/>
        <w:sz w:val="20"/>
        <w:szCs w:val="20"/>
      </w:rPr>
      <w:t>2</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7642B6">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7642B6">
      <w:rPr>
        <w:rFonts w:ascii="Arial" w:hAnsi="Arial" w:cs="Arial"/>
        <w:noProof/>
        <w:sz w:val="20"/>
        <w:szCs w:val="20"/>
      </w:rPr>
      <w:t>1</w:t>
    </w:r>
    <w:r w:rsidR="003A5B4B" w:rsidRPr="00760B29">
      <w:rPr>
        <w:rFonts w:ascii="Arial" w:hAnsi="Arial" w:cs="Arial"/>
        <w:sz w:val="20"/>
        <w:szCs w:val="20"/>
      </w:rPr>
      <w:fldChar w:fldCharType="end"/>
    </w:r>
  </w:p>
  <w:p w:rsidR="00B458F4" w:rsidRPr="00B458F4" w:rsidRDefault="00B458F4" w:rsidP="00B458F4">
    <w:pPr>
      <w:pStyle w:val="Stopka"/>
      <w:tabs>
        <w:tab w:val="clear" w:pos="4536"/>
        <w:tab w:val="left" w:pos="9072"/>
      </w:tabs>
      <w:ind w:right="-114"/>
      <w:rPr>
        <w:rFonts w:ascii="Arial" w:hAnsi="Arial" w:cs="Arial"/>
        <w:i/>
        <w:sz w:val="20"/>
        <w:szCs w:val="20"/>
      </w:rPr>
    </w:pPr>
    <w:r w:rsidRPr="00B458F4">
      <w:rPr>
        <w:rFonts w:ascii="Arial" w:hAnsi="Arial" w:cs="Arial"/>
        <w:i/>
        <w:sz w:val="20"/>
        <w:szCs w:val="20"/>
      </w:rPr>
      <w:t xml:space="preserve">State as at: </w:t>
    </w:r>
    <w:r w:rsidR="003A3476">
      <w:rPr>
        <w:rFonts w:ascii="Arial" w:hAnsi="Arial" w:cs="Arial"/>
        <w:i/>
        <w:sz w:val="20"/>
        <w:szCs w:val="20"/>
      </w:rPr>
      <w:t>22.02.</w:t>
    </w:r>
    <w:r w:rsidR="00367A67">
      <w:rPr>
        <w:rFonts w:ascii="Arial" w:hAnsi="Arial" w:cs="Arial"/>
        <w:i/>
        <w:sz w:val="20"/>
        <w:szCs w:val="20"/>
      </w:rPr>
      <w:t>2022</w:t>
    </w:r>
    <w:r>
      <w:rPr>
        <w:rFonts w:ascii="Arial" w:hAnsi="Arial" w:cs="Arial"/>
        <w:i/>
        <w:sz w:val="20"/>
        <w:szCs w:val="20"/>
      </w:rPr>
      <w:tab/>
    </w:r>
    <w:r w:rsidRPr="00B458F4">
      <w:rPr>
        <w:rFonts w:ascii="Arial" w:hAnsi="Arial" w:cs="Arial"/>
        <w:i/>
        <w:sz w:val="20"/>
        <w:szCs w:val="20"/>
      </w:rPr>
      <w:t xml:space="preserve">Page </w:t>
    </w:r>
    <w:r w:rsidRPr="00B458F4">
      <w:rPr>
        <w:rFonts w:ascii="Arial" w:hAnsi="Arial" w:cs="Arial"/>
        <w:i/>
        <w:sz w:val="20"/>
        <w:szCs w:val="20"/>
      </w:rPr>
      <w:fldChar w:fldCharType="begin"/>
    </w:r>
    <w:r w:rsidRPr="00B458F4">
      <w:rPr>
        <w:rFonts w:ascii="Arial" w:hAnsi="Arial" w:cs="Arial"/>
        <w:i/>
        <w:sz w:val="20"/>
        <w:szCs w:val="20"/>
      </w:rPr>
      <w:instrText xml:space="preserve"> PAGE </w:instrText>
    </w:r>
    <w:r w:rsidRPr="00B458F4">
      <w:rPr>
        <w:rFonts w:ascii="Arial" w:hAnsi="Arial" w:cs="Arial"/>
        <w:i/>
        <w:sz w:val="20"/>
        <w:szCs w:val="20"/>
      </w:rPr>
      <w:fldChar w:fldCharType="separate"/>
    </w:r>
    <w:r w:rsidR="007642B6">
      <w:rPr>
        <w:rFonts w:ascii="Arial" w:hAnsi="Arial" w:cs="Arial"/>
        <w:i/>
        <w:noProof/>
        <w:sz w:val="20"/>
        <w:szCs w:val="20"/>
      </w:rPr>
      <w:t>1</w:t>
    </w:r>
    <w:r w:rsidRPr="00B458F4">
      <w:rPr>
        <w:rFonts w:ascii="Arial" w:hAnsi="Arial" w:cs="Arial"/>
        <w:i/>
        <w:sz w:val="20"/>
        <w:szCs w:val="20"/>
      </w:rPr>
      <w:fldChar w:fldCharType="end"/>
    </w:r>
    <w:r w:rsidRPr="00B458F4">
      <w:rPr>
        <w:rFonts w:ascii="Arial" w:hAnsi="Arial" w:cs="Arial"/>
        <w:i/>
        <w:sz w:val="20"/>
        <w:szCs w:val="20"/>
      </w:rPr>
      <w:t xml:space="preserve"> of </w:t>
    </w:r>
    <w:r w:rsidRPr="00B458F4">
      <w:rPr>
        <w:rFonts w:ascii="Arial" w:hAnsi="Arial" w:cs="Arial"/>
        <w:i/>
        <w:sz w:val="20"/>
        <w:szCs w:val="20"/>
      </w:rPr>
      <w:fldChar w:fldCharType="begin"/>
    </w:r>
    <w:r w:rsidRPr="00B458F4">
      <w:rPr>
        <w:rFonts w:ascii="Arial" w:hAnsi="Arial" w:cs="Arial"/>
        <w:i/>
        <w:sz w:val="20"/>
        <w:szCs w:val="20"/>
      </w:rPr>
      <w:instrText xml:space="preserve"> NUMPAGES </w:instrText>
    </w:r>
    <w:r w:rsidRPr="00B458F4">
      <w:rPr>
        <w:rFonts w:ascii="Arial" w:hAnsi="Arial" w:cs="Arial"/>
        <w:i/>
        <w:sz w:val="20"/>
        <w:szCs w:val="20"/>
      </w:rPr>
      <w:fldChar w:fldCharType="separate"/>
    </w:r>
    <w:r w:rsidR="007642B6">
      <w:rPr>
        <w:rFonts w:ascii="Arial" w:hAnsi="Arial" w:cs="Arial"/>
        <w:i/>
        <w:noProof/>
        <w:sz w:val="20"/>
        <w:szCs w:val="20"/>
      </w:rPr>
      <w:t>1</w:t>
    </w:r>
    <w:r w:rsidRPr="00B458F4">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B6" w:rsidRDefault="007642B6">
      <w:r>
        <w:separator/>
      </w:r>
    </w:p>
  </w:footnote>
  <w:footnote w:type="continuationSeparator" w:id="0">
    <w:p w:rsidR="007642B6" w:rsidRDefault="00764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B458F4">
      <w:rPr>
        <w:rFonts w:ascii="Arial" w:hAnsi="Arial"/>
        <w:b/>
        <w:szCs w:val="20"/>
      </w:rPr>
      <w:t xml:space="preserve"> – załącznik 6.7</w:t>
    </w:r>
  </w:p>
  <w:p w:rsidR="00B458F4" w:rsidRPr="00B458F4" w:rsidRDefault="00B458F4" w:rsidP="009C269C">
    <w:pPr>
      <w:tabs>
        <w:tab w:val="center" w:pos="4536"/>
        <w:tab w:val="right" w:pos="9072"/>
      </w:tabs>
      <w:spacing w:line="276" w:lineRule="auto"/>
      <w:rPr>
        <w:rFonts w:ascii="Arial" w:hAnsi="Arial"/>
        <w:i/>
        <w:sz w:val="20"/>
        <w:szCs w:val="20"/>
      </w:rPr>
    </w:pPr>
    <w:r w:rsidRPr="00B458F4">
      <w:rPr>
        <w:rFonts w:ascii="Arial" w:hAnsi="Arial"/>
        <w:i/>
        <w:szCs w:val="20"/>
      </w:rPr>
      <w:t>NETWORK STATEMENT</w:t>
    </w:r>
    <w:r>
      <w:rPr>
        <w:rFonts w:ascii="Arial" w:hAnsi="Arial"/>
        <w:i/>
        <w:szCs w:val="20"/>
      </w:rPr>
      <w:t xml:space="preserve"> 2022/2023</w:t>
    </w:r>
    <w:r w:rsidRPr="00B458F4">
      <w:rPr>
        <w:rFonts w:ascii="Arial" w:hAnsi="Arial"/>
        <w:i/>
        <w:szCs w:val="20"/>
      </w:rPr>
      <w:t xml:space="preserve"> – annex 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VU5r5X7VfrRxN4DXN8XTMbT7aPNr9L0GaS4vzE20m1cd6/5C6plverr3XWprYGAyuxQHT52D4TfvQ1+4OiVaQ==" w:salt="Olugjf84I5vFu6+4kMM8jQ=="/>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7882"/>
    <w:rsid w:val="00170267"/>
    <w:rsid w:val="0017168C"/>
    <w:rsid w:val="00172C27"/>
    <w:rsid w:val="00172D0E"/>
    <w:rsid w:val="0017569C"/>
    <w:rsid w:val="001816CA"/>
    <w:rsid w:val="00194BBC"/>
    <w:rsid w:val="00195465"/>
    <w:rsid w:val="00196226"/>
    <w:rsid w:val="001A5485"/>
    <w:rsid w:val="001B3B46"/>
    <w:rsid w:val="001C0024"/>
    <w:rsid w:val="001C0309"/>
    <w:rsid w:val="001C0532"/>
    <w:rsid w:val="001C14B8"/>
    <w:rsid w:val="001C401B"/>
    <w:rsid w:val="001D2A5A"/>
    <w:rsid w:val="001D6CEE"/>
    <w:rsid w:val="001E2413"/>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A3476"/>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662E"/>
    <w:rsid w:val="005874C1"/>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40EF0"/>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60B29"/>
    <w:rsid w:val="007642B6"/>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4B5B"/>
    <w:rsid w:val="00EE3980"/>
    <w:rsid w:val="00EE5A9C"/>
    <w:rsid w:val="00EF5766"/>
    <w:rsid w:val="00F01AF3"/>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e2info@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https://sts.plk-sa.pl/adfs/portal/updatepasswor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0115-E139-40C6-B141-85E921C9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13064</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2022/2023</vt:lpstr>
    </vt:vector>
  </TitlesOfParts>
  <Company>izek</Company>
  <LinksUpToDate>false</LinksUpToDate>
  <CharactersWithSpaces>15211</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2022/2023</dc:title>
  <dc:subject/>
  <dc:creator>Wojciech.Zagninski@plk-sa.pl</dc:creator>
  <cp:keywords/>
  <cp:lastModifiedBy>Bartnik Katarzyna</cp:lastModifiedBy>
  <cp:revision>2</cp:revision>
  <cp:lastPrinted>2021-10-15T15:31:00Z</cp:lastPrinted>
  <dcterms:created xsi:type="dcterms:W3CDTF">2022-02-25T08:06:00Z</dcterms:created>
  <dcterms:modified xsi:type="dcterms:W3CDTF">2022-02-25T08:06:00Z</dcterms:modified>
</cp:coreProperties>
</file>